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F4FE" w14:textId="5497F8A0" w:rsidR="00357A2E" w:rsidRDefault="00A7030B" w:rsidP="00DC2FE2">
      <w:pPr>
        <w:pStyle w:val="maintitle"/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04B5D8" wp14:editId="46C9B66A">
            <wp:simplePos x="0" y="0"/>
            <wp:positionH relativeFrom="column">
              <wp:posOffset>-797343</wp:posOffset>
            </wp:positionH>
            <wp:positionV relativeFrom="paragraph">
              <wp:posOffset>-796952</wp:posOffset>
            </wp:positionV>
            <wp:extent cx="7772400" cy="100585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9D4B14" w14:textId="77777777" w:rsidR="00A7030B" w:rsidRDefault="00A7030B" w:rsidP="00A7030B">
      <w:pPr>
        <w:pStyle w:val="maintitle"/>
        <w:jc w:val="left"/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</w:pPr>
    </w:p>
    <w:p w14:paraId="071797DB" w14:textId="027519B3" w:rsidR="00DC2FE2" w:rsidRPr="00357A2E" w:rsidRDefault="00C37ABE" w:rsidP="00A7030B">
      <w:pPr>
        <w:pStyle w:val="maintitle"/>
        <w:jc w:val="left"/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</w:pPr>
      <w:r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  <w:t>RECONNECTIONS</w:t>
      </w:r>
      <w:r w:rsidR="00B6675E"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  <w:t xml:space="preserve"> </w:t>
      </w:r>
      <w:r w:rsidR="002834EF"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  <w:t>INTERN</w:t>
      </w:r>
      <w:r w:rsidR="00C543C5"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  <w:t xml:space="preserve"> P</w:t>
      </w:r>
      <w:r w:rsidR="002834EF">
        <w:rPr>
          <w:rFonts w:ascii="Source Sans Pro" w:hAnsi="Source Sans Pro" w:cs="Times New Roman"/>
          <w:b w:val="0"/>
          <w:bCs w:val="0"/>
          <w:color w:val="auto"/>
          <w:sz w:val="28"/>
          <w:szCs w:val="28"/>
        </w:rPr>
        <w:t>ROJECT</w:t>
      </w:r>
    </w:p>
    <w:p w14:paraId="49A930A0" w14:textId="77777777" w:rsidR="002834EF" w:rsidRPr="00357A2E" w:rsidRDefault="002834EF" w:rsidP="002834EF">
      <w:pPr>
        <w:rPr>
          <w:rFonts w:ascii="Source Sans Pro" w:hAnsi="Source Sans Pro"/>
          <w:sz w:val="20"/>
          <w:szCs w:val="20"/>
        </w:rPr>
      </w:pPr>
      <w:r w:rsidRPr="00357A2E">
        <w:rPr>
          <w:rFonts w:ascii="Source Sans Pro" w:hAnsi="Source Sans Pro"/>
          <w:sz w:val="20"/>
          <w:szCs w:val="20"/>
        </w:rPr>
        <w:t>Insight Memory Care Center (IMCC) is a 501(c)3 nonprofit organization with a mission</w:t>
      </w:r>
      <w:r w:rsidRPr="00030583">
        <w:rPr>
          <w:rFonts w:ascii="Source Sans Pro" w:hAnsi="Source Sans Pro"/>
          <w:sz w:val="20"/>
          <w:szCs w:val="20"/>
        </w:rPr>
        <w:t xml:space="preserve"> to provide specialized care, support, and education for individuals in all stages of memory or cognitive impairment, their care partners, and the community.</w:t>
      </w:r>
      <w:r>
        <w:rPr>
          <w:rFonts w:ascii="Source Sans Pro" w:hAnsi="Source Sans Pro"/>
          <w:sz w:val="20"/>
          <w:szCs w:val="20"/>
        </w:rPr>
        <w:t xml:space="preserve"> </w:t>
      </w:r>
      <w:r w:rsidRPr="00030583">
        <w:rPr>
          <w:rFonts w:ascii="Source Sans Pro" w:hAnsi="Source Sans Pro"/>
          <w:sz w:val="20"/>
          <w:szCs w:val="20"/>
        </w:rPr>
        <w:t>Our vision is a community where those living with memory or cognitive impairment and their care partners can achieve the highest quality of life.</w:t>
      </w:r>
    </w:p>
    <w:p w14:paraId="5882F332" w14:textId="65B14781" w:rsidR="00C543C5" w:rsidRPr="00357A2E" w:rsidRDefault="00C543C5" w:rsidP="00C543C5">
      <w:pPr>
        <w:pStyle w:val="maintext"/>
        <w:ind w:left="0"/>
        <w:rPr>
          <w:rFonts w:ascii="Source Sans Pro" w:hAnsi="Source Sans Pro"/>
        </w:rPr>
      </w:pPr>
      <w:r w:rsidRPr="00357A2E">
        <w:rPr>
          <w:rFonts w:ascii="Source Sans Pro" w:hAnsi="Source Sans Pro"/>
          <w:b/>
          <w:bCs/>
        </w:rPr>
        <w:t>Objective:</w:t>
      </w:r>
      <w:r w:rsidRPr="00357A2E">
        <w:rPr>
          <w:rFonts w:ascii="Source Sans Pro" w:hAnsi="Source Sans Pro"/>
        </w:rPr>
        <w:t xml:space="preserve">  </w:t>
      </w:r>
      <w:r w:rsidR="002834EF">
        <w:rPr>
          <w:rFonts w:ascii="Source Sans Pro" w:hAnsi="Source Sans Pro"/>
        </w:rPr>
        <w:t>Help IMCC develop a</w:t>
      </w:r>
      <w:r w:rsidR="00F347AD">
        <w:rPr>
          <w:rFonts w:ascii="Source Sans Pro" w:hAnsi="Source Sans Pro"/>
        </w:rPr>
        <w:t xml:space="preserve">n outcomes </w:t>
      </w:r>
      <w:r w:rsidR="002834EF">
        <w:rPr>
          <w:rFonts w:ascii="Source Sans Pro" w:hAnsi="Source Sans Pro"/>
        </w:rPr>
        <w:t>protocol consisting of assessment tools and ongoing assessment timeline to look at measures such as quality of life, mood, cognition, fall risk, and IADLs</w:t>
      </w:r>
      <w:r w:rsidRPr="00357A2E">
        <w:rPr>
          <w:rFonts w:ascii="Source Sans Pro" w:hAnsi="Source Sans Pro"/>
        </w:rPr>
        <w:t xml:space="preserve"> for people in the </w:t>
      </w:r>
      <w:r>
        <w:rPr>
          <w:rFonts w:ascii="Source Sans Pro" w:hAnsi="Source Sans Pro"/>
        </w:rPr>
        <w:t>early</w:t>
      </w:r>
      <w:r w:rsidRPr="00357A2E">
        <w:rPr>
          <w:rFonts w:ascii="Source Sans Pro" w:hAnsi="Source Sans Pro"/>
        </w:rPr>
        <w:t xml:space="preserve"> stage of dementia</w:t>
      </w:r>
      <w:r w:rsidR="002834EF">
        <w:rPr>
          <w:rFonts w:ascii="Source Sans Pro" w:hAnsi="Source Sans Pro"/>
        </w:rPr>
        <w:t xml:space="preserve"> that participate in our enrolled Reconnections </w:t>
      </w:r>
      <w:r w:rsidR="00466789">
        <w:rPr>
          <w:rFonts w:ascii="Source Sans Pro" w:hAnsi="Source Sans Pro"/>
        </w:rPr>
        <w:t xml:space="preserve">social club model </w:t>
      </w:r>
      <w:r w:rsidR="002834EF">
        <w:rPr>
          <w:rFonts w:ascii="Source Sans Pro" w:hAnsi="Source Sans Pro"/>
        </w:rPr>
        <w:t>program</w:t>
      </w:r>
      <w:r w:rsidR="00A76155" w:rsidRPr="00357A2E">
        <w:rPr>
          <w:rFonts w:ascii="Source Sans Pro" w:hAnsi="Source Sans Pro"/>
        </w:rPr>
        <w:t>.</w:t>
      </w:r>
    </w:p>
    <w:p w14:paraId="732E1333" w14:textId="77777777" w:rsidR="00C543C5" w:rsidRPr="00357A2E" w:rsidRDefault="00C543C5" w:rsidP="00C543C5">
      <w:pPr>
        <w:pStyle w:val="maintext"/>
        <w:spacing w:after="0" w:afterAutospacing="0"/>
        <w:ind w:left="0" w:right="144"/>
        <w:rPr>
          <w:rFonts w:ascii="Source Sans Pro" w:hAnsi="Source Sans Pro"/>
        </w:rPr>
      </w:pPr>
      <w:r w:rsidRPr="00357A2E">
        <w:rPr>
          <w:rFonts w:ascii="Source Sans Pro" w:hAnsi="Source Sans Pro"/>
          <w:b/>
          <w:bCs/>
        </w:rPr>
        <w:t xml:space="preserve">Skills/Qualifications: </w:t>
      </w:r>
    </w:p>
    <w:p w14:paraId="49A387FC" w14:textId="77777777" w:rsidR="00C543C5" w:rsidRPr="00357A2E" w:rsidRDefault="00C543C5" w:rsidP="00C543C5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/>
        <w:ind w:left="0" w:firstLine="274"/>
        <w:rPr>
          <w:rFonts w:ascii="Source Sans Pro" w:hAnsi="Source Sans Pro" w:cs="Arial"/>
          <w:sz w:val="20"/>
          <w:szCs w:val="20"/>
        </w:rPr>
      </w:pPr>
      <w:r w:rsidRPr="00357A2E">
        <w:rPr>
          <w:rFonts w:ascii="Source Sans Pro" w:hAnsi="Source Sans Pro" w:cs="Arial"/>
          <w:sz w:val="20"/>
          <w:szCs w:val="20"/>
        </w:rPr>
        <w:t xml:space="preserve">Must be willing to help others and work in a team environment </w:t>
      </w:r>
    </w:p>
    <w:p w14:paraId="21A49D26" w14:textId="77777777" w:rsidR="00C543C5" w:rsidRPr="00357A2E" w:rsidRDefault="00C543C5" w:rsidP="00C543C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270"/>
        <w:rPr>
          <w:rFonts w:ascii="Source Sans Pro" w:hAnsi="Source Sans Pro" w:cs="Arial"/>
          <w:sz w:val="20"/>
          <w:szCs w:val="20"/>
        </w:rPr>
      </w:pPr>
      <w:r w:rsidRPr="00357A2E">
        <w:rPr>
          <w:rFonts w:ascii="Source Sans Pro" w:hAnsi="Source Sans Pro" w:cs="Arial"/>
          <w:sz w:val="20"/>
          <w:szCs w:val="20"/>
        </w:rPr>
        <w:t xml:space="preserve">Must be willing to interact with people who have a memory </w:t>
      </w:r>
      <w:r>
        <w:rPr>
          <w:rFonts w:ascii="Source Sans Pro" w:hAnsi="Source Sans Pro" w:cs="Arial"/>
          <w:sz w:val="20"/>
          <w:szCs w:val="20"/>
        </w:rPr>
        <w:t xml:space="preserve">or cognitive </w:t>
      </w:r>
      <w:r w:rsidRPr="00357A2E">
        <w:rPr>
          <w:rFonts w:ascii="Source Sans Pro" w:hAnsi="Source Sans Pro" w:cs="Arial"/>
          <w:sz w:val="20"/>
          <w:szCs w:val="20"/>
        </w:rPr>
        <w:t xml:space="preserve">impairment </w:t>
      </w:r>
    </w:p>
    <w:p w14:paraId="432D8309" w14:textId="77777777" w:rsidR="00C543C5" w:rsidRPr="00357A2E" w:rsidRDefault="00C543C5" w:rsidP="00C543C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270"/>
        <w:rPr>
          <w:rFonts w:ascii="Source Sans Pro" w:hAnsi="Source Sans Pro" w:cs="Arial"/>
          <w:sz w:val="20"/>
          <w:szCs w:val="20"/>
        </w:rPr>
      </w:pPr>
      <w:r w:rsidRPr="00357A2E">
        <w:rPr>
          <w:rFonts w:ascii="Source Sans Pro" w:hAnsi="Source Sans Pro" w:cs="Arial"/>
          <w:sz w:val="20"/>
          <w:szCs w:val="20"/>
        </w:rPr>
        <w:t>Must treat participants, staff and fellow volunteers with dignity and respect</w:t>
      </w:r>
    </w:p>
    <w:p w14:paraId="20D3DF1F" w14:textId="232F741D" w:rsidR="00C543C5" w:rsidRPr="002834EF" w:rsidRDefault="00C543C5" w:rsidP="00C543C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270"/>
        <w:rPr>
          <w:rFonts w:ascii="Source Sans Pro" w:hAnsi="Source Sans Pro" w:cs="Arial"/>
          <w:sz w:val="20"/>
          <w:szCs w:val="20"/>
        </w:rPr>
      </w:pPr>
      <w:r w:rsidRPr="00357A2E">
        <w:rPr>
          <w:rFonts w:ascii="Source Sans Pro" w:hAnsi="Source Sans Pro" w:cs="Arial"/>
          <w:sz w:val="20"/>
          <w:szCs w:val="20"/>
        </w:rPr>
        <w:t xml:space="preserve">Must be dependable, patient, </w:t>
      </w:r>
      <w:r>
        <w:rPr>
          <w:rFonts w:ascii="Source Sans Pro" w:hAnsi="Source Sans Pro" w:cs="Arial"/>
          <w:sz w:val="20"/>
          <w:szCs w:val="20"/>
        </w:rPr>
        <w:t xml:space="preserve">flexible, </w:t>
      </w:r>
      <w:r w:rsidRPr="00357A2E">
        <w:rPr>
          <w:rFonts w:ascii="Source Sans Pro" w:hAnsi="Source Sans Pro" w:cs="Arial"/>
          <w:sz w:val="20"/>
          <w:szCs w:val="20"/>
        </w:rPr>
        <w:t>and have a good sense of humor</w:t>
      </w:r>
    </w:p>
    <w:p w14:paraId="120B58DC" w14:textId="3C2BB113" w:rsidR="002834EF" w:rsidRPr="002834EF" w:rsidRDefault="002834EF" w:rsidP="00C543C5">
      <w:pPr>
        <w:pStyle w:val="maintext"/>
        <w:ind w:left="0"/>
        <w:rPr>
          <w:rFonts w:ascii="Source Sans Pro" w:hAnsi="Source Sans Pro"/>
        </w:rPr>
      </w:pPr>
      <w:r w:rsidRPr="002834EF">
        <w:rPr>
          <w:rFonts w:ascii="Source Sans Pro" w:hAnsi="Source Sans Pro"/>
          <w:b/>
          <w:bCs/>
        </w:rPr>
        <w:t>Requirements:</w:t>
      </w:r>
      <w:r>
        <w:rPr>
          <w:rFonts w:ascii="Source Sans Pro" w:hAnsi="Source Sans Pro"/>
        </w:rPr>
        <w:t xml:space="preserve"> Consent to a criminal background check</w:t>
      </w:r>
      <w:r w:rsidRPr="00357A2E">
        <w:rPr>
          <w:rFonts w:ascii="Source Sans Pro" w:hAnsi="Source Sans Pro"/>
        </w:rPr>
        <w:t xml:space="preserve"> is required.</w:t>
      </w:r>
      <w:r>
        <w:rPr>
          <w:rFonts w:ascii="Source Sans Pro" w:hAnsi="Source Sans Pro"/>
        </w:rPr>
        <w:t xml:space="preserve"> On-site interns must also provide proof of COVID vaccination and a</w:t>
      </w:r>
      <w:r w:rsidRPr="00357A2E">
        <w:rPr>
          <w:rFonts w:ascii="Source Sans Pro" w:hAnsi="Source Sans Pro"/>
        </w:rPr>
        <w:t xml:space="preserve"> negative TB test within 30 days of your start date</w:t>
      </w:r>
      <w:r>
        <w:rPr>
          <w:rFonts w:ascii="Source Sans Pro" w:hAnsi="Source Sans Pro"/>
        </w:rPr>
        <w:t>.</w:t>
      </w:r>
    </w:p>
    <w:p w14:paraId="69E8E9D5" w14:textId="46CBC32C" w:rsidR="002834EF" w:rsidRDefault="00C543C5" w:rsidP="00C543C5">
      <w:pPr>
        <w:pStyle w:val="maintext"/>
        <w:ind w:left="0"/>
        <w:rPr>
          <w:rFonts w:ascii="Source Sans Pro" w:hAnsi="Source Sans Pro"/>
        </w:rPr>
      </w:pPr>
      <w:r w:rsidRPr="00357A2E">
        <w:rPr>
          <w:rFonts w:ascii="Source Sans Pro" w:hAnsi="Source Sans Pro"/>
          <w:b/>
          <w:bCs/>
        </w:rPr>
        <w:t>Orientation</w:t>
      </w:r>
      <w:r w:rsidR="002834EF">
        <w:rPr>
          <w:rFonts w:ascii="Source Sans Pro" w:hAnsi="Source Sans Pro"/>
          <w:b/>
          <w:bCs/>
        </w:rPr>
        <w:t xml:space="preserve"> and Onboarding</w:t>
      </w:r>
      <w:r w:rsidRPr="00357A2E">
        <w:rPr>
          <w:rFonts w:ascii="Source Sans Pro" w:hAnsi="Source Sans Pro"/>
          <w:b/>
          <w:bCs/>
        </w:rPr>
        <w:t>:</w:t>
      </w:r>
      <w:r w:rsidRPr="00357A2E">
        <w:rPr>
          <w:rFonts w:ascii="Source Sans Pro" w:hAnsi="Source Sans Pro"/>
        </w:rPr>
        <w:t xml:space="preserve">  </w:t>
      </w:r>
      <w:r w:rsidR="002834EF">
        <w:rPr>
          <w:rFonts w:ascii="Source Sans Pro" w:hAnsi="Source Sans Pro"/>
        </w:rPr>
        <w:t>Interns</w:t>
      </w:r>
      <w:r w:rsidRPr="00357A2E">
        <w:rPr>
          <w:rFonts w:ascii="Source Sans Pro" w:hAnsi="Source Sans Pro"/>
        </w:rPr>
        <w:t xml:space="preserve"> must </w:t>
      </w:r>
      <w:r w:rsidR="002834EF">
        <w:rPr>
          <w:rFonts w:ascii="Source Sans Pro" w:hAnsi="Source Sans Pro"/>
        </w:rPr>
        <w:t xml:space="preserve">complete required paperwork and </w:t>
      </w:r>
      <w:r w:rsidRPr="00357A2E">
        <w:rPr>
          <w:rFonts w:ascii="Source Sans Pro" w:hAnsi="Source Sans Pro"/>
        </w:rPr>
        <w:t xml:space="preserve">attend a mandatory orientation that includes an overview of </w:t>
      </w:r>
      <w:r>
        <w:rPr>
          <w:rFonts w:ascii="Source Sans Pro" w:hAnsi="Source Sans Pro"/>
        </w:rPr>
        <w:t>neurodegenerative</w:t>
      </w:r>
      <w:r w:rsidRPr="00357A2E">
        <w:rPr>
          <w:rFonts w:ascii="Source Sans Pro" w:hAnsi="Source Sans Pro"/>
        </w:rPr>
        <w:t xml:space="preserve"> diseases, common behaviors,</w:t>
      </w:r>
      <w:r>
        <w:rPr>
          <w:rFonts w:ascii="Source Sans Pro" w:hAnsi="Source Sans Pro"/>
        </w:rPr>
        <w:t xml:space="preserve"> communication techniques, and person-centered care. </w:t>
      </w:r>
      <w:r w:rsidR="002834EF">
        <w:rPr>
          <w:rFonts w:ascii="Source Sans Pro" w:hAnsi="Source Sans Pro"/>
        </w:rPr>
        <w:t xml:space="preserve">Interns will be asked to observe at least 4 hours of Reconnections programming to understand the program. Interns will also be offered an opportunity to participate in the full-day Alzheimer’s Disease and Dementia Care Seminar. </w:t>
      </w:r>
    </w:p>
    <w:p w14:paraId="45A88D29" w14:textId="42BB825A" w:rsidR="00C543C5" w:rsidRDefault="00C543C5" w:rsidP="002834EF">
      <w:pPr>
        <w:pStyle w:val="maintext"/>
        <w:ind w:left="0"/>
        <w:rPr>
          <w:rFonts w:ascii="Source Sans Pro" w:hAnsi="Source Sans Pro"/>
        </w:rPr>
      </w:pPr>
      <w:r w:rsidRPr="00357A2E">
        <w:rPr>
          <w:rFonts w:ascii="Source Sans Pro" w:hAnsi="Source Sans Pro"/>
          <w:b/>
          <w:bCs/>
        </w:rPr>
        <w:t xml:space="preserve">Times Available:  </w:t>
      </w:r>
      <w:r w:rsidR="002834EF">
        <w:rPr>
          <w:rFonts w:ascii="Source Sans Pro" w:hAnsi="Source Sans Pro"/>
        </w:rPr>
        <w:t>Weekday business hours in our Fairfax location or remotely</w:t>
      </w:r>
    </w:p>
    <w:p w14:paraId="2E847C9B" w14:textId="15DD4078" w:rsidR="002834EF" w:rsidRDefault="002834EF" w:rsidP="002834EF">
      <w:pPr>
        <w:pStyle w:val="maintext"/>
        <w:ind w:left="0"/>
        <w:rPr>
          <w:rFonts w:ascii="Source Sans Pro" w:hAnsi="Source Sans Pro"/>
        </w:rPr>
      </w:pPr>
      <w:r w:rsidRPr="002834EF">
        <w:rPr>
          <w:rFonts w:ascii="Source Sans Pro" w:hAnsi="Source Sans Pro"/>
          <w:b/>
          <w:bCs/>
        </w:rPr>
        <w:t>Pay:</w:t>
      </w:r>
      <w:r>
        <w:rPr>
          <w:rFonts w:ascii="Source Sans Pro" w:hAnsi="Source Sans Pro"/>
        </w:rPr>
        <w:t xml:space="preserve"> This is an unpaid internship.</w:t>
      </w:r>
    </w:p>
    <w:p w14:paraId="63FF0925" w14:textId="738A7ECD" w:rsidR="002834EF" w:rsidRPr="002834EF" w:rsidRDefault="002834EF" w:rsidP="002834EF">
      <w:pPr>
        <w:pStyle w:val="maintext"/>
        <w:ind w:left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Supervisor</w:t>
      </w:r>
      <w:r>
        <w:rPr>
          <w:rFonts w:ascii="Source Sans Pro" w:hAnsi="Source Sans Pro"/>
        </w:rPr>
        <w:t xml:space="preserve">: Director of </w:t>
      </w:r>
      <w:proofErr w:type="gramStart"/>
      <w:r>
        <w:rPr>
          <w:rFonts w:ascii="Source Sans Pro" w:hAnsi="Source Sans Pro"/>
        </w:rPr>
        <w:t>Early Stage</w:t>
      </w:r>
      <w:proofErr w:type="gramEnd"/>
      <w:r>
        <w:rPr>
          <w:rFonts w:ascii="Source Sans Pro" w:hAnsi="Source Sans Pro"/>
        </w:rPr>
        <w:t xml:space="preserve"> Programs</w:t>
      </w:r>
      <w:r w:rsidRPr="00357A2E">
        <w:rPr>
          <w:rFonts w:ascii="Source Sans Pro" w:hAnsi="Source Sans Pro"/>
        </w:rPr>
        <w:t xml:space="preserve"> </w:t>
      </w:r>
    </w:p>
    <w:p w14:paraId="6747BEB6" w14:textId="450A99CF" w:rsidR="0019153E" w:rsidRDefault="0019153E" w:rsidP="0019153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Contact:</w:t>
      </w:r>
      <w:r>
        <w:rPr>
          <w:rFonts w:ascii="Source Sans Pro" w:hAnsi="Source Sans Pro"/>
          <w:sz w:val="20"/>
          <w:szCs w:val="20"/>
        </w:rPr>
        <w:t xml:space="preserve"> Lindsey Vajpeyi, Director of </w:t>
      </w:r>
      <w:proofErr w:type="gramStart"/>
      <w:r>
        <w:rPr>
          <w:rFonts w:ascii="Source Sans Pro" w:hAnsi="Source Sans Pro"/>
          <w:sz w:val="20"/>
          <w:szCs w:val="20"/>
        </w:rPr>
        <w:t>Early Stage</w:t>
      </w:r>
      <w:proofErr w:type="gramEnd"/>
      <w:r>
        <w:rPr>
          <w:rFonts w:ascii="Source Sans Pro" w:hAnsi="Source Sans Pro"/>
          <w:sz w:val="20"/>
          <w:szCs w:val="20"/>
        </w:rPr>
        <w:t xml:space="preserve"> Programs, via phone (703-270-0043) or e-mail (lindsey.vajpeyi@insightmcc.org) if you are interested in applying for this </w:t>
      </w:r>
      <w:r w:rsidR="002834EF">
        <w:rPr>
          <w:rFonts w:ascii="Source Sans Pro" w:hAnsi="Source Sans Pro"/>
          <w:sz w:val="20"/>
          <w:szCs w:val="20"/>
        </w:rPr>
        <w:t>internship</w:t>
      </w:r>
      <w:r>
        <w:rPr>
          <w:rFonts w:ascii="Source Sans Pro" w:hAnsi="Source Sans Pro"/>
          <w:sz w:val="20"/>
          <w:szCs w:val="20"/>
        </w:rPr>
        <w:t xml:space="preserve"> opportunity.</w:t>
      </w:r>
    </w:p>
    <w:p w14:paraId="349EA13F" w14:textId="649CB6AA" w:rsidR="0023510A" w:rsidRPr="00E06B1D" w:rsidRDefault="0023510A" w:rsidP="00C543C5">
      <w:pPr>
        <w:rPr>
          <w:rFonts w:asciiTheme="minorHAnsi" w:hAnsiTheme="minorHAnsi"/>
          <w:sz w:val="22"/>
          <w:szCs w:val="22"/>
        </w:rPr>
      </w:pPr>
    </w:p>
    <w:sectPr w:rsidR="0023510A" w:rsidRPr="00E06B1D" w:rsidSect="00A7030B">
      <w:headerReference w:type="default" r:id="rId8"/>
      <w:footerReference w:type="default" r:id="rId9"/>
      <w:pgSz w:w="12240" w:h="15840"/>
      <w:pgMar w:top="990" w:right="243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729E" w14:textId="77777777" w:rsidR="00624E54" w:rsidRDefault="00624E54" w:rsidP="00DC2FE2">
      <w:r>
        <w:separator/>
      </w:r>
    </w:p>
  </w:endnote>
  <w:endnote w:type="continuationSeparator" w:id="0">
    <w:p w14:paraId="43C2A0E4" w14:textId="77777777" w:rsidR="00624E54" w:rsidRDefault="00624E54" w:rsidP="00D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8BF4" w14:textId="1C1DC129" w:rsidR="00A7030B" w:rsidRPr="00357A2E" w:rsidRDefault="00357A2E" w:rsidP="00A7030B">
    <w:pPr>
      <w:pStyle w:val="Heading6"/>
      <w:jc w:val="left"/>
    </w:pPr>
    <w:r>
      <w:rPr>
        <w:rFonts w:ascii="Source Sans Pro" w:hAnsi="Source Sans Pro"/>
        <w:b w:val="0"/>
        <w:sz w:val="18"/>
        <w:szCs w:val="18"/>
      </w:rPr>
      <w:tab/>
    </w:r>
    <w:r>
      <w:rPr>
        <w:rFonts w:ascii="Source Sans Pro" w:hAnsi="Source Sans Pro"/>
        <w:b w:val="0"/>
        <w:sz w:val="18"/>
        <w:szCs w:val="18"/>
      </w:rPr>
      <w:tab/>
    </w:r>
  </w:p>
  <w:p w14:paraId="3C53A9E2" w14:textId="3D9CF08F" w:rsidR="00DC2FE2" w:rsidRPr="00357A2E" w:rsidRDefault="00DC2FE2" w:rsidP="00357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6B2" w14:textId="77777777" w:rsidR="00624E54" w:rsidRDefault="00624E54" w:rsidP="00DC2FE2">
      <w:r>
        <w:separator/>
      </w:r>
    </w:p>
  </w:footnote>
  <w:footnote w:type="continuationSeparator" w:id="0">
    <w:p w14:paraId="0D71AF53" w14:textId="77777777" w:rsidR="00624E54" w:rsidRDefault="00624E54" w:rsidP="00DC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5770" w14:textId="7DEB0E9F" w:rsidR="00357A2E" w:rsidRDefault="00357A2E">
    <w:pPr>
      <w:pStyle w:val="Header"/>
    </w:pPr>
    <w:r>
      <w:rPr>
        <w:rFonts w:ascii="Source Sans Pro" w:hAnsi="Source Sans Pro" w:cs="Californian FB"/>
        <w:b/>
        <w:bCs/>
      </w:rPr>
      <w:tab/>
    </w:r>
  </w:p>
  <w:p w14:paraId="7C325AE5" w14:textId="77777777" w:rsidR="00357A2E" w:rsidRDefault="0035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29E"/>
    <w:multiLevelType w:val="multilevel"/>
    <w:tmpl w:val="383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86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E2"/>
    <w:rsid w:val="000008DB"/>
    <w:rsid w:val="00013131"/>
    <w:rsid w:val="00022C8E"/>
    <w:rsid w:val="00174B4E"/>
    <w:rsid w:val="0019153E"/>
    <w:rsid w:val="0023510A"/>
    <w:rsid w:val="00265645"/>
    <w:rsid w:val="002834EF"/>
    <w:rsid w:val="00293E9B"/>
    <w:rsid w:val="00316254"/>
    <w:rsid w:val="00357A2E"/>
    <w:rsid w:val="00466789"/>
    <w:rsid w:val="004943D4"/>
    <w:rsid w:val="00624E54"/>
    <w:rsid w:val="009B6762"/>
    <w:rsid w:val="009D2CD8"/>
    <w:rsid w:val="00A7030B"/>
    <w:rsid w:val="00A76155"/>
    <w:rsid w:val="00B6675E"/>
    <w:rsid w:val="00C37ABE"/>
    <w:rsid w:val="00C543C5"/>
    <w:rsid w:val="00CE4237"/>
    <w:rsid w:val="00CF1536"/>
    <w:rsid w:val="00DC2FE2"/>
    <w:rsid w:val="00E06B1D"/>
    <w:rsid w:val="00E84474"/>
    <w:rsid w:val="00E9148C"/>
    <w:rsid w:val="00EB1B60"/>
    <w:rsid w:val="00F347AD"/>
    <w:rsid w:val="00F4608F"/>
    <w:rsid w:val="00F80AC1"/>
    <w:rsid w:val="00F96572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B58B"/>
  <w15:docId w15:val="{8FF94DB4-85A4-4643-8C23-07BBCB7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57A2E"/>
    <w:pPr>
      <w:keepNext/>
      <w:jc w:val="right"/>
      <w:outlineLvl w:val="5"/>
    </w:pPr>
    <w:rPr>
      <w:rFonts w:ascii="Bookman Old Style" w:hAnsi="Bookman Old Style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rsid w:val="00DC2F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F238C"/>
      <w:sz w:val="48"/>
      <w:szCs w:val="48"/>
    </w:rPr>
  </w:style>
  <w:style w:type="paragraph" w:customStyle="1" w:styleId="maintext">
    <w:name w:val="maintext"/>
    <w:basedOn w:val="Normal"/>
    <w:rsid w:val="00DC2FE2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57A2E"/>
    <w:rPr>
      <w:rFonts w:ascii="Bookman Old Style" w:eastAsia="Times New Roman" w:hAnsi="Bookman Old Style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Fields</dc:creator>
  <cp:lastModifiedBy>Lindsey Vajpeyi</cp:lastModifiedBy>
  <cp:revision>4</cp:revision>
  <dcterms:created xsi:type="dcterms:W3CDTF">2022-10-03T16:18:00Z</dcterms:created>
  <dcterms:modified xsi:type="dcterms:W3CDTF">2022-10-03T16:23:00Z</dcterms:modified>
</cp:coreProperties>
</file>